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185" w:rsidRPr="00212A2C" w:rsidRDefault="00473185" w:rsidP="00473185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473185" w:rsidRDefault="00473185" w:rsidP="00473185">
      <w:pPr>
        <w:widowControl w:val="0"/>
        <w:suppressAutoHyphens/>
        <w:ind w:left="5103" w:right="-1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 xml:space="preserve">Заключение договора на размещение объектов на землях или земельных участках, находящихся в государственной или </w:t>
      </w:r>
      <w:r>
        <w:rPr>
          <w:sz w:val="28"/>
          <w:szCs w:val="28"/>
        </w:rPr>
        <w:t>м</w:t>
      </w:r>
      <w:r w:rsidRPr="00B11712">
        <w:rPr>
          <w:sz w:val="28"/>
          <w:szCs w:val="28"/>
        </w:rPr>
        <w:t>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473185" w:rsidRDefault="00473185" w:rsidP="00473185">
      <w:pPr>
        <w:widowControl w:val="0"/>
        <w:suppressAutoHyphens/>
        <w:ind w:right="-1"/>
        <w:rPr>
          <w:color w:val="000000"/>
          <w:sz w:val="28"/>
          <w:szCs w:val="28"/>
        </w:rPr>
      </w:pPr>
    </w:p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54"/>
        <w:gridCol w:w="72"/>
        <w:gridCol w:w="72"/>
        <w:gridCol w:w="430"/>
        <w:gridCol w:w="283"/>
        <w:gridCol w:w="150"/>
        <w:gridCol w:w="258"/>
        <w:gridCol w:w="32"/>
        <w:gridCol w:w="100"/>
        <w:gridCol w:w="412"/>
        <w:gridCol w:w="111"/>
        <w:gridCol w:w="107"/>
        <w:gridCol w:w="186"/>
        <w:gridCol w:w="57"/>
        <w:gridCol w:w="115"/>
        <w:gridCol w:w="125"/>
        <w:gridCol w:w="150"/>
        <w:gridCol w:w="93"/>
        <w:gridCol w:w="143"/>
        <w:gridCol w:w="437"/>
        <w:gridCol w:w="143"/>
        <w:gridCol w:w="970"/>
        <w:gridCol w:w="623"/>
        <w:gridCol w:w="261"/>
        <w:gridCol w:w="283"/>
        <w:gridCol w:w="158"/>
        <w:gridCol w:w="3068"/>
        <w:gridCol w:w="39"/>
        <w:gridCol w:w="8005"/>
      </w:tblGrid>
      <w:tr w:rsidR="00473185" w:rsidRPr="003C2FEB" w:rsidTr="009F60C5">
        <w:trPr>
          <w:gridAfter w:val="2"/>
          <w:wAfter w:w="2247" w:type="pct"/>
        </w:trPr>
        <w:tc>
          <w:tcPr>
            <w:tcW w:w="275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73185" w:rsidRPr="00DF07B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F07BA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 пунктов весового контроля автомобилей, для размещения которых не требуется разрешения на строительство</w:t>
            </w:r>
          </w:p>
        </w:tc>
      </w:tr>
      <w:tr w:rsidR="00473185" w:rsidRPr="003C2FEB" w:rsidTr="009F60C5">
        <w:trPr>
          <w:gridAfter w:val="2"/>
          <w:wAfter w:w="2247" w:type="pct"/>
          <w:trHeight w:val="393"/>
        </w:trPr>
        <w:tc>
          <w:tcPr>
            <w:tcW w:w="275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3C2FEB" w:rsidTr="009F60C5">
        <w:trPr>
          <w:gridAfter w:val="2"/>
          <w:wAfter w:w="2247" w:type="pct"/>
        </w:trPr>
        <w:tc>
          <w:tcPr>
            <w:tcW w:w="98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473185" w:rsidRPr="00656492" w:rsidRDefault="00DF07BA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473185" w:rsidRPr="00656492" w:rsidRDefault="00473185" w:rsidP="00DF07B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Славянск</w:t>
            </w:r>
            <w:r w:rsidR="00DF07BA">
              <w:rPr>
                <w:color w:val="000000" w:themeColor="text1"/>
                <w:szCs w:val="28"/>
              </w:rPr>
              <w:t>ого</w:t>
            </w:r>
            <w:r w:rsidRPr="00656492">
              <w:rPr>
                <w:color w:val="000000" w:themeColor="text1"/>
                <w:szCs w:val="28"/>
              </w:rPr>
              <w:t xml:space="preserve"> район</w:t>
            </w:r>
            <w:r w:rsidR="00DF07BA">
              <w:rPr>
                <w:color w:val="000000" w:themeColor="text1"/>
                <w:szCs w:val="28"/>
              </w:rPr>
              <w:t>а</w:t>
            </w:r>
          </w:p>
        </w:tc>
      </w:tr>
      <w:tr w:rsidR="00473185" w:rsidRPr="003C2FEB" w:rsidTr="009F60C5">
        <w:trPr>
          <w:gridAfter w:val="2"/>
          <w:wAfter w:w="2247" w:type="pct"/>
        </w:trPr>
        <w:tc>
          <w:tcPr>
            <w:tcW w:w="98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3C2FEB" w:rsidTr="009F60C5">
        <w:trPr>
          <w:gridAfter w:val="2"/>
          <w:wAfter w:w="2247" w:type="pct"/>
        </w:trPr>
        <w:tc>
          <w:tcPr>
            <w:tcW w:w="98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470F61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73185" w:rsidRPr="00555DAA" w:rsidRDefault="00473185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государственной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или муниципальной</w:t>
            </w: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473185" w:rsidRPr="00555DAA" w:rsidTr="009F60C5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656492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</w:t>
            </w:r>
            <w:r w:rsidRPr="00470F61">
              <w:rPr>
                <w:color w:val="000000" w:themeColor="text1"/>
                <w:szCs w:val="28"/>
              </w:rPr>
              <w:t>прошу заключить договор на размещение пунктов весового контроля автомобилей, для размещения которых не требуется</w:t>
            </w:r>
            <w:proofErr w:type="gramEnd"/>
            <w:r w:rsidRPr="00470F61">
              <w:rPr>
                <w:color w:val="000000" w:themeColor="text1"/>
                <w:szCs w:val="28"/>
              </w:rPr>
              <w:t xml:space="preserve"> разрешения на строительство на землях или земельных участках, </w:t>
            </w:r>
            <w:r w:rsidRPr="00656492">
              <w:rPr>
                <w:color w:val="000000" w:themeColor="text1"/>
                <w:szCs w:val="28"/>
              </w:rPr>
              <w:t xml:space="preserve">находящихся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44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32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40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Иванович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DF07BA" w:rsidP="00DF07B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473185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473185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DF07BA" w:rsidP="00DF07B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473185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473185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637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656492" w:rsidRDefault="00DF07BA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qwerty@mail.ru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lastRenderedPageBreak/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+7 999 1234567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52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9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56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9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56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9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44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Лесная, 7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20 лет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3. </w:t>
            </w:r>
            <w:r>
              <w:rPr>
                <w:color w:val="000000" w:themeColor="text1"/>
                <w:szCs w:val="28"/>
              </w:rPr>
              <w:t>Вид пункта весового контроля транспортных средств</w:t>
            </w:r>
            <w:r w:rsidRPr="00656492">
              <w:rPr>
                <w:color w:val="000000" w:themeColor="text1"/>
                <w:szCs w:val="28"/>
              </w:rPr>
              <w:t>:</w:t>
            </w:r>
          </w:p>
        </w:tc>
      </w:tr>
      <w:tr w:rsidR="00473185" w:rsidRPr="00555DAA" w:rsidTr="009F60C5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6D1889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D1889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D1889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на бумажном носителе </w:t>
            </w:r>
            <w:proofErr w:type="gramStart"/>
            <w:r>
              <w:rPr>
                <w:color w:val="000000" w:themeColor="text1"/>
                <w:szCs w:val="28"/>
              </w:rPr>
              <w:t>в</w:t>
            </w:r>
            <w:proofErr w:type="gramEnd"/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63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Приложение: </w:t>
            </w:r>
            <w:proofErr w:type="gramStart"/>
            <w:r w:rsidRPr="00656492">
              <w:rPr>
                <w:color w:val="000000" w:themeColor="text1"/>
                <w:szCs w:val="28"/>
              </w:rPr>
              <w:t>на</w:t>
            </w:r>
            <w:proofErr w:type="gramEnd"/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4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D1889" w:rsidRDefault="00473185" w:rsidP="009F60C5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  <w:r w:rsidRPr="00656492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апреля</w:t>
            </w:r>
            <w:r w:rsidRPr="00656492">
              <w:rPr>
                <w:color w:val="000000" w:themeColor="text1"/>
                <w:szCs w:val="28"/>
              </w:rPr>
              <w:t xml:space="preserve"> 202</w:t>
            </w:r>
            <w:r>
              <w:rPr>
                <w:color w:val="000000" w:themeColor="text1"/>
                <w:szCs w:val="28"/>
              </w:rPr>
              <w:t>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473185" w:rsidRPr="00555DAA" w:rsidTr="009F60C5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473185" w:rsidRDefault="00473185" w:rsidP="00473185">
      <w:pPr>
        <w:widowControl w:val="0"/>
        <w:suppressAutoHyphens/>
        <w:ind w:right="-1"/>
        <w:rPr>
          <w:color w:val="000000"/>
          <w:sz w:val="28"/>
          <w:szCs w:val="28"/>
        </w:rPr>
      </w:pPr>
    </w:p>
    <w:p w:rsidR="006C396A" w:rsidRDefault="006C396A"/>
    <w:p w:rsidR="00984058" w:rsidRDefault="00984058" w:rsidP="0098405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984058" w:rsidRDefault="00984058" w:rsidP="0098405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984058" w:rsidRDefault="00984058" w:rsidP="0098405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984058" w:rsidRDefault="00984058" w:rsidP="0098405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984058" w:rsidRDefault="00984058" w:rsidP="00DF07BA">
      <w:pPr>
        <w:tabs>
          <w:tab w:val="num" w:pos="1080"/>
        </w:tabs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bookmarkStart w:id="0" w:name="_GoBack"/>
      <w:bookmarkEnd w:id="0"/>
      <w:proofErr w:type="spellEnd"/>
    </w:p>
    <w:sectPr w:rsidR="00984058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C84" w:rsidRDefault="00C31C84" w:rsidP="00A8718A">
      <w:r>
        <w:separator/>
      </w:r>
    </w:p>
  </w:endnote>
  <w:endnote w:type="continuationSeparator" w:id="0">
    <w:p w:rsidR="00C31C84" w:rsidRDefault="00C31C84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C84" w:rsidRDefault="00C31C84" w:rsidP="00A8718A">
      <w:r>
        <w:separator/>
      </w:r>
    </w:p>
  </w:footnote>
  <w:footnote w:type="continuationSeparator" w:id="0">
    <w:p w:rsidR="00C31C84" w:rsidRDefault="00C31C84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7BA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367095"/>
    <w:rsid w:val="003D5EA2"/>
    <w:rsid w:val="00473185"/>
    <w:rsid w:val="006C396A"/>
    <w:rsid w:val="00984058"/>
    <w:rsid w:val="00A307BF"/>
    <w:rsid w:val="00A731D6"/>
    <w:rsid w:val="00A8718A"/>
    <w:rsid w:val="00C31C84"/>
    <w:rsid w:val="00DF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dcterms:created xsi:type="dcterms:W3CDTF">2024-06-06T11:03:00Z</dcterms:created>
  <dcterms:modified xsi:type="dcterms:W3CDTF">2024-06-07T06:49:00Z</dcterms:modified>
</cp:coreProperties>
</file>